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0"/>
          <w:szCs w:val="20"/>
        </w:rPr>
      </w:pPr>
    </w:p>
    <w:p>
      <w:pPr>
        <w:spacing w:before="0" w:after="0"/>
        <w:jc w:val="righ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49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 О С Т А Н О В Л Е Н И Е</w:t>
      </w: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 делу об административном правонарушении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jc w:val="both"/>
        <w:rPr>
          <w:rStyle w:val="DefaultParagraphFont"/>
          <w:sz w:val="25"/>
          <w:szCs w:val="25"/>
        </w:rPr>
      </w:pPr>
      <w:r>
        <w:rPr>
          <w:rStyle w:val="cat-Addressgrp-0rplc-0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Style w:val="DefaultParagraphFont"/>
          <w:rFonts w:ascii="Times New Roman" w:eastAsia="Times New Roman" w:hAnsi="Times New Roman" w:cs="Times New Roman"/>
          <w:sz w:val="25"/>
          <w:szCs w:val="25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5"/>
          <w:szCs w:val="25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5"/>
          <w:szCs w:val="25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5"/>
          <w:szCs w:val="25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5"/>
          <w:szCs w:val="25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Dategrp-7rplc-1"/>
          <w:rFonts w:ascii="Times New Roman" w:eastAsia="Times New Roman" w:hAnsi="Times New Roman" w:cs="Times New Roman"/>
          <w:sz w:val="25"/>
          <w:szCs w:val="25"/>
        </w:rPr>
        <w:t>дата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>Исполняющий обязанности м</w:t>
      </w:r>
      <w:r>
        <w:rPr>
          <w:rFonts w:ascii="Times New Roman" w:eastAsia="Times New Roman" w:hAnsi="Times New Roman" w:cs="Times New Roman"/>
          <w:sz w:val="25"/>
          <w:szCs w:val="25"/>
        </w:rPr>
        <w:t>ирово</w:t>
      </w:r>
      <w:r>
        <w:rPr>
          <w:rFonts w:ascii="Times New Roman" w:eastAsia="Times New Roman" w:hAnsi="Times New Roman" w:cs="Times New Roman"/>
          <w:sz w:val="25"/>
          <w:szCs w:val="25"/>
        </w:rPr>
        <w:t>го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судь</w:t>
      </w:r>
      <w:r>
        <w:rPr>
          <w:rFonts w:ascii="Times New Roman" w:eastAsia="Times New Roman" w:hAnsi="Times New Roman" w:cs="Times New Roman"/>
          <w:sz w:val="25"/>
          <w:szCs w:val="25"/>
        </w:rPr>
        <w:t>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5"/>
          <w:szCs w:val="25"/>
        </w:rPr>
        <w:t>2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Ушкин Г.Н.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находящийся по адресу: </w:t>
      </w:r>
      <w:r>
        <w:rPr>
          <w:rStyle w:val="cat-Addressgrp-2rplc-4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>, каб. 30</w:t>
      </w:r>
      <w:r>
        <w:rPr>
          <w:rFonts w:ascii="Times New Roman" w:eastAsia="Times New Roman" w:hAnsi="Times New Roman" w:cs="Times New Roman"/>
          <w:sz w:val="25"/>
          <w:szCs w:val="25"/>
        </w:rPr>
        <w:t>5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рассмотрев дело об административном правонарушении </w:t>
      </w:r>
      <w:r>
        <w:rPr>
          <w:rFonts w:ascii="Times New Roman" w:eastAsia="Times New Roman" w:hAnsi="Times New Roman" w:cs="Times New Roman"/>
          <w:sz w:val="25"/>
          <w:szCs w:val="25"/>
        </w:rPr>
        <w:t>предусмотренном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ч. 2 ст. 12.2 КоАП РФ 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с участием Максимова А.М.,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 отношении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Максимова Андрея Максимовича, </w:t>
      </w:r>
      <w:r>
        <w:rPr>
          <w:rStyle w:val="cat-UserDefinedgrp-35rplc-9"/>
          <w:rFonts w:ascii="Times New Roman" w:eastAsia="Times New Roman" w:hAnsi="Times New Roman" w:cs="Times New Roman"/>
          <w:sz w:val="25"/>
          <w:szCs w:val="25"/>
        </w:rPr>
        <w:t>...</w:t>
      </w: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У С Т А Н О В И Л:</w:t>
      </w:r>
    </w:p>
    <w:p>
      <w:pPr>
        <w:spacing w:before="0" w:after="0"/>
        <w:jc w:val="center"/>
        <w:rPr>
          <w:sz w:val="25"/>
          <w:szCs w:val="25"/>
        </w:rPr>
      </w:pP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Style w:val="cat-Dategrp-8rplc-15"/>
          <w:rFonts w:ascii="Times New Roman" w:eastAsia="Times New Roman" w:hAnsi="Times New Roman" w:cs="Times New Roman"/>
          <w:sz w:val="25"/>
          <w:szCs w:val="25"/>
        </w:rPr>
        <w:t>дата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</w:t>
      </w:r>
      <w:r>
        <w:rPr>
          <w:rStyle w:val="cat-Timegrp-23rplc-16"/>
          <w:rFonts w:ascii="Times New Roman" w:eastAsia="Times New Roman" w:hAnsi="Times New Roman" w:cs="Times New Roman"/>
          <w:sz w:val="25"/>
          <w:szCs w:val="25"/>
        </w:rPr>
        <w:t>время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Максимов А.М.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на 887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км. автодороги Р 404 «Тюмень-Тобольск-Ханты-Мансийск»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управлял транспортным средством </w:t>
      </w:r>
      <w:r>
        <w:rPr>
          <w:rStyle w:val="cat-CarMakeModelgrp-24rplc-18"/>
          <w:rFonts w:ascii="Times New Roman" w:eastAsia="Times New Roman" w:hAnsi="Times New Roman" w:cs="Times New Roman"/>
          <w:sz w:val="25"/>
          <w:szCs w:val="25"/>
        </w:rPr>
        <w:t>марка автомобиля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CarNumbergrp-25rplc-19"/>
          <w:rFonts w:ascii="Times New Roman" w:eastAsia="Times New Roman" w:hAnsi="Times New Roman" w:cs="Times New Roman"/>
          <w:sz w:val="25"/>
          <w:szCs w:val="25"/>
        </w:rPr>
        <w:t>регистрационный знак ТС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составе п/п </w:t>
      </w:r>
      <w:r>
        <w:rPr>
          <w:rStyle w:val="cat-UserDefinedgrp-36rplc-20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>со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скрытым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передним </w:t>
      </w:r>
      <w:r>
        <w:rPr>
          <w:rFonts w:ascii="Times New Roman" w:eastAsia="Times New Roman" w:hAnsi="Times New Roman" w:cs="Times New Roman"/>
          <w:sz w:val="25"/>
          <w:szCs w:val="25"/>
        </w:rPr>
        <w:t>государственн</w:t>
      </w:r>
      <w:r>
        <w:rPr>
          <w:rFonts w:ascii="Times New Roman" w:eastAsia="Times New Roman" w:hAnsi="Times New Roman" w:cs="Times New Roman"/>
          <w:sz w:val="25"/>
          <w:szCs w:val="25"/>
        </w:rPr>
        <w:t>ы</w:t>
      </w:r>
      <w:r>
        <w:rPr>
          <w:rFonts w:ascii="Times New Roman" w:eastAsia="Times New Roman" w:hAnsi="Times New Roman" w:cs="Times New Roman"/>
          <w:sz w:val="25"/>
          <w:szCs w:val="25"/>
        </w:rPr>
        <w:t>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регистрационн</w:t>
      </w:r>
      <w:r>
        <w:rPr>
          <w:rFonts w:ascii="Times New Roman" w:eastAsia="Times New Roman" w:hAnsi="Times New Roman" w:cs="Times New Roman"/>
          <w:sz w:val="25"/>
          <w:szCs w:val="25"/>
        </w:rPr>
        <w:t>ы</w:t>
      </w:r>
      <w:r>
        <w:rPr>
          <w:rFonts w:ascii="Times New Roman" w:eastAsia="Times New Roman" w:hAnsi="Times New Roman" w:cs="Times New Roman"/>
          <w:sz w:val="25"/>
          <w:szCs w:val="25"/>
        </w:rPr>
        <w:t>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знак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ом, </w:t>
      </w:r>
      <w:r>
        <w:rPr>
          <w:rFonts w:ascii="Times New Roman" w:eastAsia="Times New Roman" w:hAnsi="Times New Roman" w:cs="Times New Roman"/>
          <w:sz w:val="25"/>
          <w:szCs w:val="25"/>
        </w:rPr>
        <w:t>препятстсвующим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его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идентификации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чем нарушил </w:t>
      </w:r>
      <w:r>
        <w:rPr>
          <w:rStyle w:val="cat-Addressgrp-4rplc-22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положений Правил дорожного движения РФ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Максимов А.М.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Dategrp-9rplc-24"/>
          <w:rFonts w:ascii="Times New Roman" w:eastAsia="Times New Roman" w:hAnsi="Times New Roman" w:cs="Times New Roman"/>
          <w:sz w:val="25"/>
          <w:szCs w:val="25"/>
        </w:rPr>
        <w:t>дата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обратился с ходатайством о направлении дела об административном правонарушении, для рассмотрения, по месту жительства. Ходатайство было удовлетворено </w:t>
      </w:r>
      <w:r>
        <w:rPr>
          <w:rStyle w:val="cat-Dategrp-10rplc-25"/>
          <w:rFonts w:ascii="Times New Roman" w:eastAsia="Times New Roman" w:hAnsi="Times New Roman" w:cs="Times New Roman"/>
          <w:sz w:val="25"/>
          <w:szCs w:val="25"/>
        </w:rPr>
        <w:t>дата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а в ГИБДД </w:t>
      </w:r>
      <w:r>
        <w:rPr>
          <w:rStyle w:val="cat-Addressgrp-5rplc-26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материалы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дела поступили </w:t>
      </w:r>
      <w:r>
        <w:rPr>
          <w:rStyle w:val="cat-Dategrp-11rplc-27"/>
          <w:rFonts w:ascii="Times New Roman" w:eastAsia="Times New Roman" w:hAnsi="Times New Roman" w:cs="Times New Roman"/>
          <w:sz w:val="25"/>
          <w:szCs w:val="25"/>
        </w:rPr>
        <w:t>дата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 w:line="259" w:lineRule="auto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>
        <w:rPr>
          <w:rFonts w:ascii="Times New Roman" w:eastAsia="Times New Roman" w:hAnsi="Times New Roman" w:cs="Times New Roman"/>
          <w:sz w:val="25"/>
          <w:szCs w:val="25"/>
        </w:rPr>
        <w:t>В соответствии с ч. 5 ст. 4.5 КоАП РФ, в случае удовлетворения ходатайства лица, в отношении которого ведется производство по делу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об административном правонарушении, о рассмотрении дела по месту жительства данного лица срок давности привлечения к административной ответственности приостанавливается с момента удовлетворения данного ходатайства до момента поступления материалов дела судье, уполномоченному рассматривать дело, по месту жительства лица, в отношении, которого ведется производство по делу об административном правонарушении.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Максимов А.М.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в судебно</w:t>
      </w:r>
      <w:r>
        <w:rPr>
          <w:rFonts w:ascii="Times New Roman" w:eastAsia="Times New Roman" w:hAnsi="Times New Roman" w:cs="Times New Roman"/>
          <w:sz w:val="25"/>
          <w:szCs w:val="25"/>
        </w:rPr>
        <w:t>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заседани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и вину признал полностью,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ходатайств не заявлял. </w:t>
      </w:r>
    </w:p>
    <w:p>
      <w:pPr>
        <w:spacing w:before="0" w:after="0"/>
        <w:ind w:left="708" w:firstLine="1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Изучив материалы дела, суд пришел к следующим выводам.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Согласно </w:t>
      </w:r>
      <w:r>
        <w:rPr>
          <w:rStyle w:val="cat-Addressgrp-4rplc-29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положений по допуску транспортных средств к эксплуатации и обязанностей должностных лиц по обеспечению безопасности дорожного движения (далее по тексту Основные положения) на механических транспортных средствах (кроме трамваев и троллейбусов) и прицепах должны быть установлены на предусмотренных для этого местах регистрационные знаки соответствующего образца.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обоснование виновности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Максимова </w:t>
      </w:r>
      <w:r>
        <w:rPr>
          <w:rFonts w:ascii="Times New Roman" w:eastAsia="Times New Roman" w:hAnsi="Times New Roman" w:cs="Times New Roman"/>
          <w:sz w:val="25"/>
          <w:szCs w:val="25"/>
        </w:rPr>
        <w:t>А.М.</w:t>
      </w:r>
      <w:r>
        <w:rPr>
          <w:rFonts w:ascii="Times New Roman" w:eastAsia="Times New Roman" w:hAnsi="Times New Roman" w:cs="Times New Roman"/>
          <w:sz w:val="25"/>
          <w:szCs w:val="25"/>
        </w:rPr>
        <w:t>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совершении правонарушения, предусмотренного ч. 2 ст. 12.2 КоАП РФ, представлены следующие документы: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протокол об административном правонарушении от </w:t>
      </w:r>
      <w:r>
        <w:rPr>
          <w:rStyle w:val="cat-Dategrp-8rplc-31"/>
          <w:rFonts w:ascii="Times New Roman" w:eastAsia="Times New Roman" w:hAnsi="Times New Roman" w:cs="Times New Roman"/>
          <w:sz w:val="25"/>
          <w:szCs w:val="25"/>
        </w:rPr>
        <w:t>дата</w:t>
      </w:r>
      <w:r>
        <w:rPr>
          <w:rFonts w:ascii="Times New Roman" w:eastAsia="Times New Roman" w:hAnsi="Times New Roman" w:cs="Times New Roman"/>
          <w:sz w:val="25"/>
          <w:szCs w:val="25"/>
        </w:rPr>
        <w:t>, согласно которому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Dategrp-8rplc-32"/>
          <w:rFonts w:ascii="Times New Roman" w:eastAsia="Times New Roman" w:hAnsi="Times New Roman" w:cs="Times New Roman"/>
          <w:sz w:val="25"/>
          <w:szCs w:val="25"/>
        </w:rPr>
        <w:t>дата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</w:t>
      </w:r>
      <w:r>
        <w:rPr>
          <w:rStyle w:val="cat-Timegrp-23rplc-33"/>
          <w:rFonts w:ascii="Times New Roman" w:eastAsia="Times New Roman" w:hAnsi="Times New Roman" w:cs="Times New Roman"/>
          <w:sz w:val="25"/>
          <w:szCs w:val="25"/>
        </w:rPr>
        <w:t>время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Максимов А.М.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на 887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км. автодороги Р 404 «Тюмень-Тобольск-Ханты-Мансийск», управлял транспортным средством </w:t>
      </w:r>
      <w:r>
        <w:rPr>
          <w:rStyle w:val="cat-CarMakeModelgrp-24rplc-35"/>
          <w:rFonts w:ascii="Times New Roman" w:eastAsia="Times New Roman" w:hAnsi="Times New Roman" w:cs="Times New Roman"/>
          <w:sz w:val="25"/>
          <w:szCs w:val="25"/>
        </w:rPr>
        <w:t>марка автомобиля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CarNumbergrp-25rplc-36"/>
          <w:rFonts w:ascii="Times New Roman" w:eastAsia="Times New Roman" w:hAnsi="Times New Roman" w:cs="Times New Roman"/>
          <w:sz w:val="25"/>
          <w:szCs w:val="25"/>
        </w:rPr>
        <w:t>регистрационный знак ТС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составе п/п </w:t>
      </w:r>
      <w:r>
        <w:rPr>
          <w:rStyle w:val="cat-UserDefinedgrp-37rplc-37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CarNumbergrp-26rplc-38"/>
          <w:rFonts w:ascii="Times New Roman" w:eastAsia="Times New Roman" w:hAnsi="Times New Roman" w:cs="Times New Roman"/>
          <w:sz w:val="25"/>
          <w:szCs w:val="25"/>
        </w:rPr>
        <w:t>регистрационный знак ТС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со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скрытым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передним </w:t>
      </w:r>
      <w:r>
        <w:rPr>
          <w:rFonts w:ascii="Times New Roman" w:eastAsia="Times New Roman" w:hAnsi="Times New Roman" w:cs="Times New Roman"/>
          <w:sz w:val="25"/>
          <w:szCs w:val="25"/>
        </w:rPr>
        <w:t>государственны</w:t>
      </w:r>
      <w:r>
        <w:rPr>
          <w:rFonts w:ascii="Times New Roman" w:eastAsia="Times New Roman" w:hAnsi="Times New Roman" w:cs="Times New Roman"/>
          <w:sz w:val="25"/>
          <w:szCs w:val="25"/>
        </w:rPr>
        <w:t>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регистрационны</w:t>
      </w:r>
      <w:r>
        <w:rPr>
          <w:rFonts w:ascii="Times New Roman" w:eastAsia="Times New Roman" w:hAnsi="Times New Roman" w:cs="Times New Roman"/>
          <w:sz w:val="25"/>
          <w:szCs w:val="25"/>
        </w:rPr>
        <w:t>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знак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ом, </w:t>
      </w:r>
      <w:r>
        <w:rPr>
          <w:rFonts w:ascii="Times New Roman" w:eastAsia="Times New Roman" w:hAnsi="Times New Roman" w:cs="Times New Roman"/>
          <w:sz w:val="25"/>
          <w:szCs w:val="25"/>
        </w:rPr>
        <w:t>препятстсвующим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его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идентификации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чем нарушил </w:t>
      </w:r>
      <w:r>
        <w:rPr>
          <w:rStyle w:val="cat-Addressgrp-4rplc-39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положений Правил дорожного движения РФ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 рапорт сотрудника полиции, в котором изложены обстоятельства административного правонарушения;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 каточка операций с ВУ;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 копия ВУ;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 копия свидетельства о регистрации ТС;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 фото-фиксация административного правонарушения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 </w:t>
      </w: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Максимова </w:t>
      </w:r>
      <w:r>
        <w:rPr>
          <w:rFonts w:ascii="Times New Roman" w:eastAsia="Times New Roman" w:hAnsi="Times New Roman" w:cs="Times New Roman"/>
          <w:sz w:val="25"/>
          <w:szCs w:val="25"/>
        </w:rPr>
        <w:t>А.М.</w:t>
      </w:r>
      <w:r>
        <w:rPr>
          <w:rFonts w:ascii="Times New Roman" w:eastAsia="Times New Roman" w:hAnsi="Times New Roman" w:cs="Times New Roman"/>
          <w:sz w:val="25"/>
          <w:szCs w:val="25"/>
        </w:rPr>
        <w:t>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совершении правонарушения, предусмотренного ч. 2 ст. 12.2 КоАП РФ.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Действия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Максимова </w:t>
      </w:r>
      <w:r>
        <w:rPr>
          <w:rFonts w:ascii="Times New Roman" w:eastAsia="Times New Roman" w:hAnsi="Times New Roman" w:cs="Times New Roman"/>
          <w:sz w:val="25"/>
          <w:szCs w:val="25"/>
        </w:rPr>
        <w:t>А.М.</w:t>
      </w:r>
      <w:r>
        <w:rPr>
          <w:rFonts w:ascii="Times New Roman" w:eastAsia="Times New Roman" w:hAnsi="Times New Roman" w:cs="Times New Roman"/>
          <w:sz w:val="25"/>
          <w:szCs w:val="25"/>
        </w:rPr>
        <w:t>суд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квалифицирует по ч. 2 ст. 12.2 КоАП РФ –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управление транспортным средством с государственными регистрационными знаками, видоизмененными или оборудованными с применением устройств или материалов, препятствующих идентификации </w:t>
      </w:r>
      <w:r>
        <w:rPr>
          <w:rFonts w:ascii="Times New Roman" w:eastAsia="Times New Roman" w:hAnsi="Times New Roman" w:cs="Times New Roman"/>
          <w:sz w:val="25"/>
          <w:szCs w:val="25"/>
        </w:rPr>
        <w:t>государственных регистрационных знаков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либо позволяющих их видоизменить или скрыть.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Обстоятельств, </w:t>
      </w:r>
      <w:r>
        <w:rPr>
          <w:rFonts w:ascii="Times New Roman" w:eastAsia="Times New Roman" w:hAnsi="Times New Roman" w:cs="Times New Roman"/>
          <w:sz w:val="25"/>
          <w:szCs w:val="25"/>
        </w:rPr>
        <w:t>смягчающи</w:t>
      </w:r>
      <w:r>
        <w:rPr>
          <w:rFonts w:ascii="Times New Roman" w:eastAsia="Times New Roman" w:hAnsi="Times New Roman" w:cs="Times New Roman"/>
          <w:sz w:val="25"/>
          <w:szCs w:val="25"/>
        </w:rPr>
        <w:t>х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административную ответственность, в соответствии со ст.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4.2 КоАП РФ, суд </w:t>
      </w:r>
      <w:r>
        <w:rPr>
          <w:rFonts w:ascii="Times New Roman" w:eastAsia="Times New Roman" w:hAnsi="Times New Roman" w:cs="Times New Roman"/>
          <w:sz w:val="25"/>
          <w:szCs w:val="25"/>
        </w:rPr>
        <w:t>не усматривает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К обстоятельствам, отягчающим административную ответственность, предусмотренным ст. 4.3 КоАП РФ, суд относит повторное совершение однородного административного правонарушения.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При определении меры наказания суд учитывает характер и степень общественной опасности </w:t>
      </w:r>
      <w:r>
        <w:rPr>
          <w:rFonts w:ascii="Times New Roman" w:eastAsia="Times New Roman" w:hAnsi="Times New Roman" w:cs="Times New Roman"/>
          <w:sz w:val="25"/>
          <w:szCs w:val="25"/>
        </w:rPr>
        <w:t>правонарушения,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данные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 личности лица, в отношении которого ведется производство по делу об административном правонарушении, его отношение к содеянному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На основании изложенного и, руководствуясь ст.ст. 29.9-29.11 КоАП РФ, мировой судья</w:t>
      </w: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 О С Т А Н О В И Л:</w:t>
      </w:r>
    </w:p>
    <w:p>
      <w:pPr>
        <w:spacing w:before="0" w:after="0"/>
        <w:jc w:val="center"/>
        <w:rPr>
          <w:sz w:val="25"/>
          <w:szCs w:val="25"/>
        </w:rPr>
      </w:pP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Максимова Андрея Максимовича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признать виновн</w:t>
      </w:r>
      <w:r>
        <w:rPr>
          <w:rFonts w:ascii="Times New Roman" w:eastAsia="Times New Roman" w:hAnsi="Times New Roman" w:cs="Times New Roman"/>
          <w:sz w:val="25"/>
          <w:szCs w:val="25"/>
        </w:rPr>
        <w:t>ым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 совершении правонарушения, предусмотренного ч.2 ст.12.2 КоАП РФ и назначить наказание в виде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административного штрафа в размере </w:t>
      </w:r>
      <w:r>
        <w:rPr>
          <w:rStyle w:val="cat-Sumgrp-19rplc-43"/>
          <w:rFonts w:ascii="Times New Roman" w:eastAsia="Times New Roman" w:hAnsi="Times New Roman" w:cs="Times New Roman"/>
          <w:sz w:val="25"/>
          <w:szCs w:val="25"/>
        </w:rPr>
        <w:t>сумма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5"/>
          <w:szCs w:val="25"/>
        </w:rPr>
        <w:t>2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Сургутского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Мировой судья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>Г.Н. Ушкин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Копия верна: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И.о</w:t>
      </w:r>
      <w:r>
        <w:rPr>
          <w:rFonts w:ascii="Times New Roman" w:eastAsia="Times New Roman" w:hAnsi="Times New Roman" w:cs="Times New Roman"/>
          <w:sz w:val="16"/>
          <w:szCs w:val="16"/>
        </w:rPr>
        <w:t>. м</w:t>
      </w:r>
      <w:r>
        <w:rPr>
          <w:rFonts w:ascii="Times New Roman" w:eastAsia="Times New Roman" w:hAnsi="Times New Roman" w:cs="Times New Roman"/>
          <w:sz w:val="16"/>
          <w:szCs w:val="16"/>
        </w:rPr>
        <w:t>ирово</w:t>
      </w:r>
      <w:r>
        <w:rPr>
          <w:rFonts w:ascii="Times New Roman" w:eastAsia="Times New Roman" w:hAnsi="Times New Roman" w:cs="Times New Roman"/>
          <w:sz w:val="16"/>
          <w:szCs w:val="16"/>
        </w:rPr>
        <w:t>го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судь</w:t>
      </w:r>
      <w:r>
        <w:rPr>
          <w:rFonts w:ascii="Times New Roman" w:eastAsia="Times New Roman" w:hAnsi="Times New Roman" w:cs="Times New Roman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Сургутского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ХМАО-Югры ______________________ </w:t>
      </w:r>
      <w:r>
        <w:rPr>
          <w:rFonts w:ascii="Times New Roman" w:eastAsia="Times New Roman" w:hAnsi="Times New Roman" w:cs="Times New Roman"/>
          <w:sz w:val="16"/>
          <w:szCs w:val="16"/>
        </w:rPr>
        <w:t>Г.Н. Ушкин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Style w:val="cat-Dategrp-12rplc-46"/>
          <w:rFonts w:ascii="Times New Roman" w:eastAsia="Times New Roman" w:hAnsi="Times New Roman" w:cs="Times New Roman"/>
          <w:sz w:val="16"/>
          <w:szCs w:val="16"/>
        </w:rPr>
        <w:t>дата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Подлинны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й документ находится в деле № </w:t>
      </w:r>
      <w:r>
        <w:rPr>
          <w:rFonts w:ascii="Times New Roman" w:eastAsia="Times New Roman" w:hAnsi="Times New Roman" w:cs="Times New Roman"/>
          <w:sz w:val="16"/>
          <w:szCs w:val="16"/>
        </w:rPr>
        <w:t>5-49</w:t>
      </w:r>
      <w:r>
        <w:rPr>
          <w:rFonts w:ascii="Times New Roman" w:eastAsia="Times New Roman" w:hAnsi="Times New Roman" w:cs="Times New Roman"/>
          <w:sz w:val="16"/>
          <w:szCs w:val="16"/>
        </w:rPr>
        <w:t>-26</w:t>
      </w:r>
      <w:r>
        <w:rPr>
          <w:rFonts w:ascii="Times New Roman" w:eastAsia="Times New Roman" w:hAnsi="Times New Roman" w:cs="Times New Roman"/>
          <w:sz w:val="16"/>
          <w:szCs w:val="16"/>
        </w:rPr>
        <w:t>02</w:t>
      </w:r>
      <w:r>
        <w:rPr>
          <w:rFonts w:ascii="Times New Roman" w:eastAsia="Times New Roman" w:hAnsi="Times New Roman" w:cs="Times New Roman"/>
          <w:sz w:val="16"/>
          <w:szCs w:val="16"/>
        </w:rPr>
        <w:t>/202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sz w:val="16"/>
          <w:szCs w:val="16"/>
        </w:rPr>
        <w:t>___________________ Н.С. Десяткина</w:t>
      </w:r>
    </w:p>
    <w:p>
      <w:pPr>
        <w:spacing w:before="0" w:after="0"/>
        <w:jc w:val="both"/>
        <w:rPr>
          <w:sz w:val="16"/>
          <w:szCs w:val="16"/>
        </w:rPr>
      </w:pPr>
    </w:p>
    <w:p>
      <w:pPr>
        <w:spacing w:before="0" w:after="0"/>
        <w:ind w:firstLine="708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Штраф оплачивать на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номер счета получателя </w:t>
      </w:r>
      <w:r>
        <w:rPr>
          <w:rFonts w:ascii="Times New Roman" w:eastAsia="Times New Roman" w:hAnsi="Times New Roman" w:cs="Times New Roman"/>
          <w:sz w:val="22"/>
          <w:szCs w:val="22"/>
        </w:rPr>
        <w:t>платежа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sz w:val="22"/>
          <w:szCs w:val="22"/>
        </w:rPr>
        <w:t>03100643000000018700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в РКЦ Ханты-Мансийск; БИК </w:t>
      </w:r>
      <w:r>
        <w:rPr>
          <w:rStyle w:val="cat-PhoneNumbergrp-28rplc-48"/>
          <w:rFonts w:ascii="Times New Roman" w:eastAsia="Times New Roman" w:hAnsi="Times New Roman" w:cs="Times New Roman"/>
          <w:sz w:val="22"/>
          <w:szCs w:val="22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; ОКТМО </w:t>
      </w:r>
      <w:r>
        <w:rPr>
          <w:rStyle w:val="cat-Addressgrp-5rplc-49"/>
          <w:rFonts w:ascii="Times New Roman" w:eastAsia="Times New Roman" w:hAnsi="Times New Roman" w:cs="Times New Roman"/>
          <w:sz w:val="22"/>
          <w:szCs w:val="22"/>
        </w:rPr>
        <w:t>адрес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Style w:val="cat-PhoneNumbergrp-29rplc-50"/>
          <w:rFonts w:ascii="Times New Roman" w:eastAsia="Times New Roman" w:hAnsi="Times New Roman" w:cs="Times New Roman"/>
          <w:sz w:val="22"/>
          <w:szCs w:val="22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; ИНН </w:t>
      </w:r>
      <w:r>
        <w:rPr>
          <w:rStyle w:val="cat-PhoneNumbergrp-30rplc-51"/>
          <w:rFonts w:ascii="Times New Roman" w:eastAsia="Times New Roman" w:hAnsi="Times New Roman" w:cs="Times New Roman"/>
          <w:sz w:val="22"/>
          <w:szCs w:val="22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; КПП </w:t>
      </w:r>
      <w:r>
        <w:rPr>
          <w:rStyle w:val="cat-PhoneNumbergrp-31rplc-52"/>
          <w:rFonts w:ascii="Times New Roman" w:eastAsia="Times New Roman" w:hAnsi="Times New Roman" w:cs="Times New Roman"/>
          <w:sz w:val="22"/>
          <w:szCs w:val="22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; КБК 18811601123010001140; </w:t>
      </w:r>
      <w:r>
        <w:rPr>
          <w:rFonts w:ascii="Times New Roman" w:eastAsia="Times New Roman" w:hAnsi="Times New Roman" w:cs="Times New Roman"/>
          <w:sz w:val="22"/>
          <w:szCs w:val="22"/>
        </w:rPr>
        <w:t>кор</w:t>
      </w:r>
      <w:r>
        <w:rPr>
          <w:rFonts w:ascii="Times New Roman" w:eastAsia="Times New Roman" w:hAnsi="Times New Roman" w:cs="Times New Roman"/>
          <w:sz w:val="22"/>
          <w:szCs w:val="22"/>
        </w:rPr>
        <w:t>. /</w:t>
      </w:r>
      <w:r>
        <w:rPr>
          <w:rFonts w:ascii="Times New Roman" w:eastAsia="Times New Roman" w:hAnsi="Times New Roman" w:cs="Times New Roman"/>
          <w:sz w:val="22"/>
          <w:szCs w:val="22"/>
        </w:rPr>
        <w:t>сч</w:t>
      </w:r>
      <w:r>
        <w:rPr>
          <w:rFonts w:ascii="Times New Roman" w:eastAsia="Times New Roman" w:hAnsi="Times New Roman" w:cs="Times New Roman"/>
          <w:sz w:val="22"/>
          <w:szCs w:val="22"/>
        </w:rPr>
        <w:t>. 40102810245370000007. Получатель: УФК по ХМАО-Югре (УМВД России по ХМАО-Югре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);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УИН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188104862</w:t>
      </w:r>
      <w:r>
        <w:rPr>
          <w:rFonts w:ascii="Times New Roman" w:eastAsia="Times New Roman" w:hAnsi="Times New Roman" w:cs="Times New Roman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sz w:val="22"/>
          <w:szCs w:val="22"/>
        </w:rPr>
        <w:t>0</w:t>
      </w:r>
      <w:r>
        <w:rPr>
          <w:rFonts w:ascii="Times New Roman" w:eastAsia="Times New Roman" w:hAnsi="Times New Roman" w:cs="Times New Roman"/>
          <w:sz w:val="22"/>
          <w:szCs w:val="22"/>
        </w:rPr>
        <w:t>91</w:t>
      </w:r>
      <w:r>
        <w:rPr>
          <w:rFonts w:ascii="Times New Roman" w:eastAsia="Times New Roman" w:hAnsi="Times New Roman" w:cs="Times New Roman"/>
          <w:sz w:val="22"/>
          <w:szCs w:val="22"/>
        </w:rPr>
        <w:t>0</w:t>
      </w:r>
      <w:r>
        <w:rPr>
          <w:rFonts w:ascii="Times New Roman" w:eastAsia="Times New Roman" w:hAnsi="Times New Roman" w:cs="Times New Roman"/>
          <w:sz w:val="22"/>
          <w:szCs w:val="22"/>
        </w:rPr>
        <w:t>0</w:t>
      </w:r>
      <w:r>
        <w:rPr>
          <w:rFonts w:ascii="Times New Roman" w:eastAsia="Times New Roman" w:hAnsi="Times New Roman" w:cs="Times New Roman"/>
          <w:sz w:val="22"/>
          <w:szCs w:val="22"/>
        </w:rPr>
        <w:t>55093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</w:p>
    <w:p>
      <w:pPr>
        <w:spacing w:before="0" w:after="0"/>
        <w:ind w:firstLine="708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Штраф подлежит оплате не позднее 60 дней со дня вступления постановления о наложении административного штрафа в законную силу, при уплате административного штрафа не позднее 20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штрафа. </w:t>
      </w:r>
    </w:p>
    <w:p>
      <w:pPr>
        <w:spacing w:before="0" w:after="0"/>
        <w:ind w:firstLine="708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квитанции предоставляется в каб. 105 дома 9 по </w:t>
      </w:r>
      <w:r>
        <w:rPr>
          <w:rStyle w:val="cat-Addressgrp-6rplc-53"/>
          <w:rFonts w:ascii="Times New Roman" w:eastAsia="Times New Roman" w:hAnsi="Times New Roman" w:cs="Times New Roman"/>
          <w:sz w:val="22"/>
          <w:szCs w:val="22"/>
        </w:rPr>
        <w:t>адрес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Style w:val="cat-Addressgrp-5rplc-54"/>
          <w:rFonts w:ascii="Times New Roman" w:eastAsia="Times New Roman" w:hAnsi="Times New Roman" w:cs="Times New Roman"/>
          <w:sz w:val="22"/>
          <w:szCs w:val="22"/>
        </w:rPr>
        <w:t>адрес</w:t>
      </w:r>
      <w:r>
        <w:rPr>
          <w:rFonts w:ascii="Times New Roman" w:eastAsia="Times New Roman" w:hAnsi="Times New Roman" w:cs="Times New Roman"/>
          <w:sz w:val="22"/>
          <w:szCs w:val="22"/>
        </w:rPr>
        <w:t>.</w:t>
      </w:r>
    </w:p>
    <w:p>
      <w:pPr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20rplc-55"/>
          <w:rFonts w:ascii="Times New Roman" w:eastAsia="Times New Roman" w:hAnsi="Times New Roman" w:cs="Times New Roman"/>
          <w:sz w:val="22"/>
          <w:szCs w:val="22"/>
        </w:rPr>
        <w:t>сумма прописью</w:t>
      </w:r>
      <w:r>
        <w:rPr>
          <w:rFonts w:ascii="Times New Roman" w:eastAsia="Times New Roman" w:hAnsi="Times New Roman" w:cs="Times New Roman"/>
          <w:sz w:val="22"/>
          <w:szCs w:val="22"/>
        </w:rPr>
        <w:t>, либо административному аресту на срок до 15 суток, либо обязательных работ на срок до пятидесяти часов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7rplc-1">
    <w:name w:val="cat-Date grp-7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35rplc-9">
    <w:name w:val="cat-UserDefined grp-35 rplc-9"/>
    <w:basedOn w:val="DefaultParagraphFont"/>
  </w:style>
  <w:style w:type="character" w:customStyle="1" w:styleId="cat-Dategrp-8rplc-15">
    <w:name w:val="cat-Date grp-8 rplc-15"/>
    <w:basedOn w:val="DefaultParagraphFont"/>
  </w:style>
  <w:style w:type="character" w:customStyle="1" w:styleId="cat-Timegrp-23rplc-16">
    <w:name w:val="cat-Time grp-23 rplc-16"/>
    <w:basedOn w:val="DefaultParagraphFont"/>
  </w:style>
  <w:style w:type="character" w:customStyle="1" w:styleId="cat-CarMakeModelgrp-24rplc-18">
    <w:name w:val="cat-CarMakeModel grp-24 rplc-18"/>
    <w:basedOn w:val="DefaultParagraphFont"/>
  </w:style>
  <w:style w:type="character" w:customStyle="1" w:styleId="cat-CarNumbergrp-25rplc-19">
    <w:name w:val="cat-CarNumber grp-25 rplc-19"/>
    <w:basedOn w:val="DefaultParagraphFont"/>
  </w:style>
  <w:style w:type="character" w:customStyle="1" w:styleId="cat-UserDefinedgrp-36rplc-20">
    <w:name w:val="cat-UserDefined grp-36 rplc-20"/>
    <w:basedOn w:val="DefaultParagraphFont"/>
  </w:style>
  <w:style w:type="character" w:customStyle="1" w:styleId="cat-Addressgrp-4rplc-22">
    <w:name w:val="cat-Address grp-4 rplc-22"/>
    <w:basedOn w:val="DefaultParagraphFont"/>
  </w:style>
  <w:style w:type="character" w:customStyle="1" w:styleId="cat-Dategrp-9rplc-24">
    <w:name w:val="cat-Date grp-9 rplc-24"/>
    <w:basedOn w:val="DefaultParagraphFont"/>
  </w:style>
  <w:style w:type="character" w:customStyle="1" w:styleId="cat-Dategrp-10rplc-25">
    <w:name w:val="cat-Date grp-10 rplc-25"/>
    <w:basedOn w:val="DefaultParagraphFont"/>
  </w:style>
  <w:style w:type="character" w:customStyle="1" w:styleId="cat-Addressgrp-5rplc-26">
    <w:name w:val="cat-Address grp-5 rplc-26"/>
    <w:basedOn w:val="DefaultParagraphFont"/>
  </w:style>
  <w:style w:type="character" w:customStyle="1" w:styleId="cat-Dategrp-11rplc-27">
    <w:name w:val="cat-Date grp-11 rplc-27"/>
    <w:basedOn w:val="DefaultParagraphFont"/>
  </w:style>
  <w:style w:type="character" w:customStyle="1" w:styleId="cat-Addressgrp-4rplc-29">
    <w:name w:val="cat-Address grp-4 rplc-29"/>
    <w:basedOn w:val="DefaultParagraphFont"/>
  </w:style>
  <w:style w:type="character" w:customStyle="1" w:styleId="cat-Dategrp-8rplc-31">
    <w:name w:val="cat-Date grp-8 rplc-31"/>
    <w:basedOn w:val="DefaultParagraphFont"/>
  </w:style>
  <w:style w:type="character" w:customStyle="1" w:styleId="cat-Dategrp-8rplc-32">
    <w:name w:val="cat-Date grp-8 rplc-32"/>
    <w:basedOn w:val="DefaultParagraphFont"/>
  </w:style>
  <w:style w:type="character" w:customStyle="1" w:styleId="cat-Timegrp-23rplc-33">
    <w:name w:val="cat-Time grp-23 rplc-33"/>
    <w:basedOn w:val="DefaultParagraphFont"/>
  </w:style>
  <w:style w:type="character" w:customStyle="1" w:styleId="cat-CarMakeModelgrp-24rplc-35">
    <w:name w:val="cat-CarMakeModel grp-24 rplc-35"/>
    <w:basedOn w:val="DefaultParagraphFont"/>
  </w:style>
  <w:style w:type="character" w:customStyle="1" w:styleId="cat-CarNumbergrp-25rplc-36">
    <w:name w:val="cat-CarNumber grp-25 rplc-36"/>
    <w:basedOn w:val="DefaultParagraphFont"/>
  </w:style>
  <w:style w:type="character" w:customStyle="1" w:styleId="cat-UserDefinedgrp-37rplc-37">
    <w:name w:val="cat-UserDefined grp-37 rplc-37"/>
    <w:basedOn w:val="DefaultParagraphFont"/>
  </w:style>
  <w:style w:type="character" w:customStyle="1" w:styleId="cat-CarNumbergrp-26rplc-38">
    <w:name w:val="cat-CarNumber grp-26 rplc-38"/>
    <w:basedOn w:val="DefaultParagraphFont"/>
  </w:style>
  <w:style w:type="character" w:customStyle="1" w:styleId="cat-Addressgrp-4rplc-39">
    <w:name w:val="cat-Address grp-4 rplc-39"/>
    <w:basedOn w:val="DefaultParagraphFont"/>
  </w:style>
  <w:style w:type="character" w:customStyle="1" w:styleId="cat-Sumgrp-19rplc-43">
    <w:name w:val="cat-Sum grp-19 rplc-43"/>
    <w:basedOn w:val="DefaultParagraphFont"/>
  </w:style>
  <w:style w:type="character" w:customStyle="1" w:styleId="cat-Dategrp-12rplc-46">
    <w:name w:val="cat-Date grp-12 rplc-46"/>
    <w:basedOn w:val="DefaultParagraphFont"/>
  </w:style>
  <w:style w:type="character" w:customStyle="1" w:styleId="cat-PhoneNumbergrp-28rplc-48">
    <w:name w:val="cat-PhoneNumber grp-28 rplc-48"/>
    <w:basedOn w:val="DefaultParagraphFont"/>
  </w:style>
  <w:style w:type="character" w:customStyle="1" w:styleId="cat-Addressgrp-5rplc-49">
    <w:name w:val="cat-Address grp-5 rplc-49"/>
    <w:basedOn w:val="DefaultParagraphFont"/>
  </w:style>
  <w:style w:type="character" w:customStyle="1" w:styleId="cat-PhoneNumbergrp-29rplc-50">
    <w:name w:val="cat-PhoneNumber grp-29 rplc-50"/>
    <w:basedOn w:val="DefaultParagraphFont"/>
  </w:style>
  <w:style w:type="character" w:customStyle="1" w:styleId="cat-PhoneNumbergrp-30rplc-51">
    <w:name w:val="cat-PhoneNumber grp-30 rplc-51"/>
    <w:basedOn w:val="DefaultParagraphFont"/>
  </w:style>
  <w:style w:type="character" w:customStyle="1" w:styleId="cat-PhoneNumbergrp-31rplc-52">
    <w:name w:val="cat-PhoneNumber grp-31 rplc-52"/>
    <w:basedOn w:val="DefaultParagraphFont"/>
  </w:style>
  <w:style w:type="character" w:customStyle="1" w:styleId="cat-Addressgrp-6rplc-53">
    <w:name w:val="cat-Address grp-6 rplc-53"/>
    <w:basedOn w:val="DefaultParagraphFont"/>
  </w:style>
  <w:style w:type="character" w:customStyle="1" w:styleId="cat-Addressgrp-5rplc-54">
    <w:name w:val="cat-Address grp-5 rplc-54"/>
    <w:basedOn w:val="DefaultParagraphFont"/>
  </w:style>
  <w:style w:type="character" w:customStyle="1" w:styleId="cat-SumInWordsgrp-20rplc-55">
    <w:name w:val="cat-SumInWords grp-20 rplc-5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